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76D" w:rsidRPr="00FA7CDF" w:rsidRDefault="00FA7CDF" w:rsidP="00FA7CDF">
      <w:pPr>
        <w:jc w:val="center"/>
        <w:rPr>
          <w:b/>
        </w:rPr>
      </w:pPr>
      <w:r w:rsidRPr="00FA7CDF">
        <w:rPr>
          <w:b/>
        </w:rPr>
        <w:t>ИНСТРУКЦИЯ</w:t>
      </w:r>
    </w:p>
    <w:p w:rsidR="00FA7CDF" w:rsidRDefault="00FA7CDF" w:rsidP="00FA7CDF">
      <w:pPr>
        <w:jc w:val="center"/>
        <w:rPr>
          <w:b/>
        </w:rPr>
      </w:pPr>
      <w:r w:rsidRPr="00FA7CDF">
        <w:rPr>
          <w:b/>
        </w:rPr>
        <w:t>По использованию и уходу за профессиональным фарфором.</w:t>
      </w:r>
    </w:p>
    <w:p w:rsidR="00FA7CDF" w:rsidRDefault="00FA7CDF" w:rsidP="00FA7CDF">
      <w:pPr>
        <w:pStyle w:val="a3"/>
        <w:numPr>
          <w:ilvl w:val="0"/>
          <w:numId w:val="1"/>
        </w:numPr>
      </w:pPr>
      <w:r>
        <w:t>Фарфоровую посуду мыть с использованием неагрессивных моющих средств. Необходимо соблюдать дозировку моющих средств, время цикла посудомоечной машины, температуру и жесткость воды. Рекомендованная температура воды 6-55-60 градусов.  При мытье декорированного фарфора использование моющих средств с содержанием кислот, окислов кислот, кислотосодержащих средств и абразивные материалы (</w:t>
      </w:r>
      <w:proofErr w:type="spellStart"/>
      <w:r>
        <w:t>запесоченные</w:t>
      </w:r>
      <w:proofErr w:type="spellEnd"/>
      <w:r>
        <w:t xml:space="preserve"> моющие средства, металлические мочалки и т.д.) не рекомен</w:t>
      </w:r>
      <w:r w:rsidR="00BD57DC">
        <w:t>дуются, так как могут привести к стиранию декора.</w:t>
      </w:r>
    </w:p>
    <w:p w:rsidR="00BD57DC" w:rsidRDefault="00BD57DC" w:rsidP="00FA7CDF">
      <w:pPr>
        <w:pStyle w:val="a3"/>
        <w:numPr>
          <w:ilvl w:val="0"/>
          <w:numId w:val="1"/>
        </w:numPr>
      </w:pPr>
      <w:r>
        <w:t>Посуду, декорированную металлизированным декором (красками – металлик, препаратами жидкого золота и жидкой платины) нельзя использовать в микроволновой печи.</w:t>
      </w:r>
    </w:p>
    <w:p w:rsidR="00BD57DC" w:rsidRDefault="00BD57DC" w:rsidP="00FA7CDF">
      <w:pPr>
        <w:pStyle w:val="a3"/>
        <w:numPr>
          <w:ilvl w:val="0"/>
          <w:numId w:val="1"/>
        </w:numPr>
      </w:pPr>
      <w:r>
        <w:t>Тонкостенные сервизы и изделия, декорированные ручной росписью, рекомендуется мыть только вручную, теплой водой с использованием жирорастворимых моющих средств.</w:t>
      </w:r>
    </w:p>
    <w:p w:rsidR="00BD57DC" w:rsidRDefault="00BD57DC" w:rsidP="00FA7CDF">
      <w:pPr>
        <w:pStyle w:val="a3"/>
        <w:numPr>
          <w:ilvl w:val="0"/>
          <w:numId w:val="1"/>
        </w:numPr>
      </w:pPr>
      <w:r>
        <w:t>Декорированную посуду не рекомендуется ставить на открытый огонь. Во избежание термического шока не ставить горячую фарфоровую посуду на холодную каменную и железную поверхность.</w:t>
      </w:r>
    </w:p>
    <w:p w:rsidR="00BD57DC" w:rsidRDefault="00BD57DC" w:rsidP="00FA7CDF">
      <w:pPr>
        <w:pStyle w:val="a3"/>
        <w:numPr>
          <w:ilvl w:val="0"/>
          <w:numId w:val="1"/>
        </w:numPr>
      </w:pPr>
      <w:r>
        <w:t>При транспортировке и мытье фарфора следует избегать механических ударов.</w:t>
      </w:r>
    </w:p>
    <w:p w:rsidR="00BD57DC" w:rsidRDefault="00BD57DC" w:rsidP="00FA7CDF">
      <w:pPr>
        <w:pStyle w:val="a3"/>
        <w:numPr>
          <w:ilvl w:val="0"/>
          <w:numId w:val="1"/>
        </w:numPr>
      </w:pPr>
      <w:r>
        <w:t>При складировании и хранении фарфоровой посуды соблюдать правила безопасности:</w:t>
      </w:r>
    </w:p>
    <w:p w:rsidR="00BD57DC" w:rsidRDefault="00BD57DC" w:rsidP="00BD57DC">
      <w:pPr>
        <w:ind w:left="708"/>
      </w:pPr>
      <w:r>
        <w:t>- стопки тарелок устанавливать аккуратно, без перекосов;</w:t>
      </w:r>
    </w:p>
    <w:p w:rsidR="00BD57DC" w:rsidRDefault="00BD57DC" w:rsidP="00BD57DC">
      <w:pPr>
        <w:ind w:left="708"/>
      </w:pPr>
      <w:r>
        <w:t>- не хранить тяжелые предметы на пол</w:t>
      </w:r>
      <w:bookmarkStart w:id="0" w:name="_GoBack"/>
      <w:bookmarkEnd w:id="0"/>
      <w:r>
        <w:t>ках, установленных выше человеческого роста.</w:t>
      </w:r>
    </w:p>
    <w:p w:rsidR="00FA7CDF" w:rsidRPr="00FA7CDF" w:rsidRDefault="00FA7CDF" w:rsidP="00FA7CDF">
      <w:pPr>
        <w:ind w:left="360"/>
      </w:pPr>
    </w:p>
    <w:sectPr w:rsidR="00FA7CDF" w:rsidRPr="00FA7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02EC6"/>
    <w:multiLevelType w:val="hybridMultilevel"/>
    <w:tmpl w:val="CDB4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DF"/>
    <w:rsid w:val="004A2171"/>
    <w:rsid w:val="00BD57DC"/>
    <w:rsid w:val="00DF594C"/>
    <w:rsid w:val="00FA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17049-9B82-480B-B22E-94EDDE3B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2018-12-03T08:23:00Z</dcterms:created>
  <dcterms:modified xsi:type="dcterms:W3CDTF">2018-12-03T08:23:00Z</dcterms:modified>
</cp:coreProperties>
</file>